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735"/>
        <w:gridCol w:w="1784"/>
        <w:gridCol w:w="1701"/>
        <w:gridCol w:w="1696"/>
      </w:tblGrid>
      <w:tr w:rsidR="009150F1" w:rsidRPr="006759FB" w:rsidTr="00947A05">
        <w:tc>
          <w:tcPr>
            <w:tcW w:w="9062" w:type="dxa"/>
            <w:gridSpan w:val="5"/>
          </w:tcPr>
          <w:p w:rsidR="003E74EF" w:rsidRPr="006759FB" w:rsidRDefault="00303221" w:rsidP="00F419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Отчет за учебната дейност </w:t>
            </w:r>
            <w:r w:rsidR="003E74EF" w:rsidRPr="006759FB">
              <w:rPr>
                <w:rFonts w:ascii="Times New Roman" w:hAnsi="Times New Roman" w:cs="Times New Roman"/>
                <w:b/>
                <w:sz w:val="32"/>
                <w:szCs w:val="32"/>
              </w:rPr>
              <w:t>във  Финансово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счетоводен факултет </w:t>
            </w:r>
            <w:r w:rsidR="003E74EF" w:rsidRPr="006759FB">
              <w:rPr>
                <w:rFonts w:ascii="Times New Roman" w:hAnsi="Times New Roman" w:cs="Times New Roman"/>
                <w:b/>
                <w:sz w:val="32"/>
                <w:szCs w:val="32"/>
              </w:rPr>
              <w:t>за периода ноември 2018 – ноември 2019</w:t>
            </w:r>
          </w:p>
          <w:p w:rsidR="009150F1" w:rsidRPr="006759FB" w:rsidRDefault="009150F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Катедра „Счетоводство и анализ“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Катедра „Финанси“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Катедра „Финансов контрол“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Всичко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проекти, свързани с повишаване на качеството на обучението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AB3D62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Обсъдени и приети нови учебни планове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ОКС“магистър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AB3D62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Обсъдени и приети нови учебни планове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бакалавър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Обсъдени и приети частични промени в учебните планове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ОКС „магистър“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Обсъдени и приети частични промени в учебните планове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ОКС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бакалавър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Обсъдени и приети актуализирани учебни програми по учебните планове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ОКС „магистър“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Обсъдени и приети </w:t>
            </w: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актуализирани учебни програми по учебните планове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ОКС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бакалавър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Обезпечаване на учебния процес с учебници и учебни материали</w:t>
            </w:r>
          </w:p>
        </w:tc>
        <w:tc>
          <w:tcPr>
            <w:tcW w:w="1735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Срещи със студентите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490B" w:rsidRPr="006759FB" w:rsidRDefault="008B3011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със студенти и докторанти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Промени в начина на провеждане на изпити /въвеждане на електронни изпити/ по отделни дисциплини и обсъждане на резултатите</w:t>
            </w:r>
          </w:p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 анкетни проучвания сред студентите за оценка на качеството на обучението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Обсъдени на катедрени съвети резултати от проведени изпити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Обсъдени на катедрени съвети посещения на лекции и упражнения на редовни и хонорувани преподаватели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79490B" w:rsidRPr="006759FB" w:rsidRDefault="000F77AD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9490B" w:rsidRPr="006759FB" w:rsidRDefault="000F77AD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Защитени докторски дисертации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Обсъдени проекти за зачисляване в докторантура на самостоятелна подготовка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90B" w:rsidRPr="006759FB" w:rsidTr="002C396B">
        <w:tc>
          <w:tcPr>
            <w:tcW w:w="2146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sz w:val="24"/>
                <w:szCs w:val="24"/>
              </w:rPr>
              <w:t>Други мероприятия на катедрата, свързани с учебната дейност</w:t>
            </w:r>
          </w:p>
        </w:tc>
        <w:tc>
          <w:tcPr>
            <w:tcW w:w="1735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79490B" w:rsidRPr="006759FB" w:rsidRDefault="0079490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490B" w:rsidRPr="006759FB" w:rsidRDefault="00890674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79490B" w:rsidRPr="006759FB" w:rsidRDefault="004D6CDB" w:rsidP="00F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460CA" w:rsidRPr="006759FB" w:rsidRDefault="009460CA" w:rsidP="00F41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5A8" w:rsidRDefault="000B15A8" w:rsidP="00F419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29F" w:rsidRPr="00160EB9" w:rsidRDefault="0062629F" w:rsidP="00626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Доклади за учебната дейност на катедрите във ФСФ.</w:t>
      </w:r>
    </w:p>
    <w:p w:rsidR="0062629F" w:rsidRPr="006759FB" w:rsidRDefault="0062629F" w:rsidP="00F419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5A8" w:rsidRPr="00DE3E6C" w:rsidRDefault="000B15A8" w:rsidP="006262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E3E6C">
        <w:rPr>
          <w:rFonts w:ascii="Times New Roman" w:hAnsi="Times New Roman" w:cs="Times New Roman"/>
          <w:b/>
          <w:sz w:val="32"/>
          <w:szCs w:val="32"/>
        </w:rPr>
        <w:t xml:space="preserve">Доклад за учебната дейност </w:t>
      </w:r>
      <w:r w:rsidRPr="00DE3E6C">
        <w:rPr>
          <w:rFonts w:ascii="Times New Roman" w:hAnsi="Times New Roman" w:cs="Times New Roman"/>
          <w:b/>
          <w:sz w:val="32"/>
          <w:szCs w:val="32"/>
        </w:rPr>
        <w:br/>
        <w:t xml:space="preserve">в катедра “Счетоводство и анализ“ </w:t>
      </w:r>
      <w:r w:rsidRPr="00DE3E6C">
        <w:rPr>
          <w:rFonts w:ascii="Times New Roman" w:hAnsi="Times New Roman" w:cs="Times New Roman"/>
          <w:b/>
          <w:sz w:val="32"/>
          <w:szCs w:val="32"/>
        </w:rPr>
        <w:br/>
        <w:t>за периода ноември 201</w:t>
      </w:r>
      <w:r w:rsidRPr="00DE3E6C">
        <w:rPr>
          <w:rFonts w:ascii="Times New Roman" w:hAnsi="Times New Roman" w:cs="Times New Roman"/>
          <w:b/>
          <w:sz w:val="32"/>
          <w:szCs w:val="32"/>
          <w:lang w:val="en-GB"/>
        </w:rPr>
        <w:t>8</w:t>
      </w:r>
      <w:r w:rsidRPr="00DE3E6C">
        <w:rPr>
          <w:rFonts w:ascii="Times New Roman" w:hAnsi="Times New Roman" w:cs="Times New Roman"/>
          <w:b/>
          <w:sz w:val="32"/>
          <w:szCs w:val="32"/>
        </w:rPr>
        <w:t xml:space="preserve"> – ноември 201</w:t>
      </w:r>
      <w:r w:rsidRPr="00DE3E6C">
        <w:rPr>
          <w:rFonts w:ascii="Times New Roman" w:hAnsi="Times New Roman" w:cs="Times New Roman"/>
          <w:b/>
          <w:sz w:val="32"/>
          <w:szCs w:val="32"/>
          <w:lang w:val="en-GB"/>
        </w:rPr>
        <w:t>9</w:t>
      </w:r>
    </w:p>
    <w:p w:rsidR="000B15A8" w:rsidRPr="006759FB" w:rsidRDefault="000B15A8" w:rsidP="001E05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bCs/>
          <w:sz w:val="24"/>
          <w:szCs w:val="24"/>
        </w:rPr>
        <w:t>Участие в проекти, свързани с повишаване на качеството на обучението</w:t>
      </w:r>
    </w:p>
    <w:p w:rsidR="000B15A8" w:rsidRPr="006759FB" w:rsidRDefault="000B15A8" w:rsidP="001E05AE">
      <w:pPr>
        <w:spacing w:before="120" w:after="120" w:line="240" w:lineRule="auto"/>
        <w:ind w:right="-2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Cs/>
          <w:sz w:val="24"/>
          <w:szCs w:val="24"/>
        </w:rPr>
        <w:t>Преподаватели от катедрата ръководят и участват в следните два проекта:</w:t>
      </w:r>
    </w:p>
    <w:p w:rsidR="000B15A8" w:rsidRPr="006759FB" w:rsidRDefault="000B15A8" w:rsidP="001E05AE">
      <w:pPr>
        <w:pStyle w:val="ListParagraph"/>
        <w:numPr>
          <w:ilvl w:val="0"/>
          <w:numId w:val="8"/>
        </w:numPr>
        <w:spacing w:before="120" w:after="120" w:line="240" w:lineRule="auto"/>
        <w:ind w:right="-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Cs/>
          <w:sz w:val="24"/>
          <w:szCs w:val="24"/>
        </w:rPr>
        <w:t>„Изследване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АССА“ (НИ-9-2019), ръководител: доц. д-р Мария Маркова</w:t>
      </w:r>
    </w:p>
    <w:p w:rsidR="000B15A8" w:rsidRPr="006759FB" w:rsidRDefault="000B15A8" w:rsidP="001E05AE">
      <w:pPr>
        <w:spacing w:before="120" w:after="120" w:line="240" w:lineRule="auto"/>
        <w:ind w:right="-2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Cs/>
          <w:sz w:val="24"/>
          <w:szCs w:val="24"/>
        </w:rPr>
        <w:t>Основната цел на проектите е да допринесе за изследването и внедряването на иновативни подходи на обучение по различни счетоводни дисциплини,</w:t>
      </w:r>
    </w:p>
    <w:p w:rsidR="000B15A8" w:rsidRPr="006759FB" w:rsidRDefault="000B15A8" w:rsidP="001E05AE">
      <w:pPr>
        <w:pStyle w:val="ListParagraph"/>
        <w:numPr>
          <w:ilvl w:val="0"/>
          <w:numId w:val="8"/>
        </w:numPr>
        <w:spacing w:before="120" w:after="120" w:line="240" w:lineRule="auto"/>
        <w:ind w:right="-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Cs/>
          <w:sz w:val="24"/>
          <w:szCs w:val="24"/>
        </w:rPr>
        <w:t>„Предизвикателства на интегрираното развитие на знания и умения в съвременното образование по управленско счетоводство“ (НИ-1-2019), ръководител: доц. д-р Михаил Мусов</w:t>
      </w:r>
    </w:p>
    <w:p w:rsidR="000B15A8" w:rsidRPr="006759FB" w:rsidRDefault="000B15A8" w:rsidP="001E05AE">
      <w:pPr>
        <w:spacing w:before="120" w:after="120" w:line="240" w:lineRule="auto"/>
        <w:ind w:right="-2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Cs/>
          <w:sz w:val="24"/>
          <w:szCs w:val="24"/>
        </w:rPr>
        <w:t>Основната цел на проекта е да се постигне международно признат профил на образованието в УНСС в областта на управленското счетоводство посредством развитието на знанията и уменията на студентите като интегрирани компетенции в съответствие с квалификационните изисквания и образователните стандарти на водещата в света професионална организация – Института на сертифицираните управленски счетоводители (CIMA).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b/>
          <w:bCs/>
          <w:sz w:val="24"/>
          <w:szCs w:val="24"/>
        </w:rPr>
        <w:t>Обсъдени и приети нови учебни планове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„магистър” – 0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lastRenderedPageBreak/>
        <w:t>За ОКС „бакалавър“ – 0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и приети частични промени в учебните планове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в ОКС „магистър” – 5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учебен план на спец. </w:t>
      </w:r>
      <w:r w:rsidRPr="006759FB">
        <w:rPr>
          <w:rFonts w:ascii="Times New Roman" w:hAnsi="Times New Roman" w:cs="Times New Roman"/>
          <w:b/>
          <w:sz w:val="24"/>
          <w:szCs w:val="24"/>
        </w:rPr>
        <w:t>Счетоводство в ОКС „магистър“, редовно обучение, 2 сем.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учебен план на спец. </w:t>
      </w:r>
      <w:r w:rsidRPr="006759FB">
        <w:rPr>
          <w:rFonts w:ascii="Times New Roman" w:hAnsi="Times New Roman" w:cs="Times New Roman"/>
          <w:b/>
          <w:sz w:val="24"/>
          <w:szCs w:val="24"/>
        </w:rPr>
        <w:t>Счетоводство в ОКС „магистър“, редовно обучение, 3 сем.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учебен план на спец. </w:t>
      </w:r>
      <w:r w:rsidRPr="006759FB">
        <w:rPr>
          <w:rFonts w:ascii="Times New Roman" w:hAnsi="Times New Roman" w:cs="Times New Roman"/>
          <w:b/>
          <w:sz w:val="24"/>
          <w:szCs w:val="24"/>
        </w:rPr>
        <w:t>Счетоводство, специализация</w:t>
      </w:r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r w:rsidRPr="006759FB">
        <w:rPr>
          <w:rFonts w:ascii="Times New Roman" w:hAnsi="Times New Roman" w:cs="Times New Roman"/>
          <w:b/>
          <w:sz w:val="24"/>
          <w:szCs w:val="24"/>
        </w:rPr>
        <w:t>Финансова отчетност в ОКС „магистър“, редовно обучение, 2 сем.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учебен план на спец. </w:t>
      </w:r>
      <w:r w:rsidRPr="006759FB">
        <w:rPr>
          <w:rFonts w:ascii="Times New Roman" w:hAnsi="Times New Roman" w:cs="Times New Roman"/>
          <w:b/>
          <w:sz w:val="24"/>
          <w:szCs w:val="24"/>
        </w:rPr>
        <w:t>Счетоводство и контрол в ОКС „магистър“, дистанционно обучение, 4 сем.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учебен план на спец. </w:t>
      </w:r>
      <w:r w:rsidRPr="006759FB">
        <w:rPr>
          <w:rFonts w:ascii="Times New Roman" w:hAnsi="Times New Roman" w:cs="Times New Roman"/>
          <w:b/>
          <w:sz w:val="24"/>
          <w:szCs w:val="24"/>
        </w:rPr>
        <w:t>Финанси и счетоводство с преподаване на английски език в ОКС „магистър“, редовно обучение, 3 сем.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в ОКС „бакалавър“ – 0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и приети актуализирани учебни програми по учебните планове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„магистър“ – 4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„бакалавър“ – 0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Обезпечаването на учебния процес с учебници и учебни материали: брой учебници, брой учебни помагала и др.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Публикувани учебници и учебни материали: </w:t>
      </w:r>
      <w:r w:rsidRPr="006759FB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6759FB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Публикувани монографии: 3 бр.</w:t>
      </w:r>
    </w:p>
    <w:p w:rsidR="000B15A8" w:rsidRPr="006759FB" w:rsidRDefault="000B15A8" w:rsidP="001E05A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Проведени срещи със студентите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Организирани и проведени дни на отворените врати за студентите от катедра "Счетоводство и анализ" в периода 13–17.05.2019 г.</w:t>
      </w:r>
    </w:p>
    <w:p w:rsidR="000B15A8" w:rsidRPr="006759FB" w:rsidRDefault="000B15A8" w:rsidP="001E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Работа със студенти и докторанти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Организирана и проведена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Employability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Skills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Session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за студенти на ФСФ  – 21.11.2018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Катедра "Счетоводство и анализ" съвместно с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Institute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Charterered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Accountants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England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Wales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(ICAEW) организираха и проведоха 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Employability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Skills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Session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за студенти на ФСФ. Работодатели партньори на събитието бяха AFA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Bulgaria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, Deloitte, Grant Thornton,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Moore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Stephens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PwC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>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Организирано и проведено обучение под надслов „Как да стана успешен професионалист?“ – 27.11.2018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Финансово-счетоводният факултет и Асоциацията на сертифицираните експерти по разкриване на измами (АСЕРИ-България) проведоха  обучение  под надслов „Как да стана успешен професионалист“. Обучението беше осъществено  със съдействието и подкрепата на един от  световните лидерите в областта  на дигиталните портфейли и онлайн разплащанията - компанията „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Пейсейф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- България“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Организиран и проведен Заключителен етап на Националния конкурс по счетоводство за средношколци (съвместно от УНСС, Асоциацията на икономическите училища в България (АИУБ), Обединената редакция за книги и периодика „Мисъл“ и Института на дипломираните експерт-счетоводители (ИДЕС) – 01.12.2019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Организиран и проведен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уоркшоп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за студенти на ФСФ съвместно с ABLE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Activator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– 06.12.2018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Катедра „Счетоводство и анализ“ и ABLE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Activator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проведоха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уоркшоп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за студенти на ФСФ, на който представиха възможности за развитие на личностните и лидерски умения (в т.ч. креативност, критично мислене и решаване на проблеми, комуникация и др.), както и за изграждане на устойчив бизнес модел за създаване на стойност в съвременните организации. Лектор на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уоркшопа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бе г-жа Кремена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Дервенкова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- организационен лидер на ABLЕ.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Проведена публична лекция на доц. д-р Атанаска Филипова -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Сланчева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("Предизвикателства пред счетоводството и анализа в банките от промени в приложимата правна рамка") – 09.01.2019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Проведена публична лекция на доц. д-р Мария Маркова ("Публично-частно партньорство - същност и отчетна рамка") – 09.01.2019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Организирано и проведено събитие в рамките на Меморандума за сътрудничество между УНСС (ФСФ) и MDV Professional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Education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– 11.02.2019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По покана на ръководството на MDV Professional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Education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>, доц. д-р Мария Маркова – преподавател в катедра „Счетоводство и анализ“, взе участие в церемонията по завършване на възпитаници на професионалната организация. Доц. д-р Маркова запозна учениците с възможностите за продължаващо обучение в УНСС и връчи сертификати на отличниците. Събитието е потвърждение на изградената и добре функционираща връзка между средното образование, висшето образование и професионалните организации.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Организиран и проведен семинар "ICAEW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Univeristy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Student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Scheme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(USS)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Employability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Skills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>" за студенти и докторанти на ФСФ – 13.03.2019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 xml:space="preserve">Катедра "Счетоводство и анализ" съвместно с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Institute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Charterered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Accountants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England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Wales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(ICAEW) организираха и проведоха ICAEW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Univeristy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Student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Scheme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(USS)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Employability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Skills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" за студенти и докторанти на ФСФ. Работодатели партньори на събитието бяха AFA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Bulgaria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, Deloitte,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Moore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Stephens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 xml:space="preserve">, MV Consulting и </w:t>
      </w:r>
      <w:proofErr w:type="spellStart"/>
      <w:r w:rsidRPr="006759FB">
        <w:rPr>
          <w:rFonts w:ascii="Times New Roman" w:hAnsi="Times New Roman" w:cs="Times New Roman"/>
          <w:iCs/>
          <w:sz w:val="24"/>
          <w:szCs w:val="24"/>
        </w:rPr>
        <w:t>PwC</w:t>
      </w:r>
      <w:proofErr w:type="spellEnd"/>
      <w:r w:rsidRPr="006759FB">
        <w:rPr>
          <w:rFonts w:ascii="Times New Roman" w:hAnsi="Times New Roman" w:cs="Times New Roman"/>
          <w:iCs/>
          <w:sz w:val="24"/>
          <w:szCs w:val="24"/>
        </w:rPr>
        <w:t>. В рамките на партньорското споразумение между двете институции, ICAEW осигури безплатен достъп до ресурси за обучение на студенти и докторанти на УНСС.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Организиран и проведен Майсторски клас за студенти и докторанти на тема "Голямата промяна - МСФО 16 Лизинги" с лектор Боряна Тодорова - старши мениджър от EY. (Форумът е в рамките на сключен меморандум за сътрудничество между EY и УНСС) – 04.04.2019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Организиран и проведен Майсторски клас, воден от проф. д-р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Kiymet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Tunca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Caliyurt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>, декан на Факултета по икономически и административни науки при Тракийския университет в Одрин (Турция) – 17-19.05.2019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„ФСФ“ ООД – УНСС на Международния панаир на тренировъчните фирми ТФ ФЕСТ 2019 – Пловдив – април 2019 г.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Промени в начина на провеждане на изпити /въвеждане на електронни изпити/ по отделни дисциплини и обсъждане на резултатите</w:t>
      </w:r>
    </w:p>
    <w:p w:rsidR="000B15A8" w:rsidRPr="006759FB" w:rsidRDefault="000B15A8" w:rsidP="001E05AE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Няма за периода!</w:t>
      </w:r>
    </w:p>
    <w:p w:rsidR="000B15A8" w:rsidRPr="006759FB" w:rsidRDefault="000B15A8" w:rsidP="001E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Проведени анкетни проучвания сред студентите за оценка на качеството на обучението.</w:t>
      </w:r>
    </w:p>
    <w:p w:rsidR="000B15A8" w:rsidRPr="006759FB" w:rsidRDefault="000B15A8" w:rsidP="001E05AE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Проведени анкетни проучвания – 3 бр.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на катедрени съвети резултати от проведени изпити.</w:t>
      </w:r>
    </w:p>
    <w:p w:rsidR="000B15A8" w:rsidRPr="006759FB" w:rsidRDefault="000B15A8" w:rsidP="001E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Резултатите от проведените изпити се обсъждат общо 4 пъти в годината, както следва:</w:t>
      </w:r>
    </w:p>
    <w:p w:rsidR="000B15A8" w:rsidRPr="006759FB" w:rsidRDefault="000B15A8" w:rsidP="001E05A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Обсъждане на резултатите от семестриалните изпити – зимна сесия</w:t>
      </w:r>
    </w:p>
    <w:p w:rsidR="000B15A8" w:rsidRPr="006759FB" w:rsidRDefault="000B15A8" w:rsidP="001E05A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Обсъждане на резултатите от семестриалните изпити – лятна сесия</w:t>
      </w:r>
    </w:p>
    <w:p w:rsidR="000B15A8" w:rsidRPr="006759FB" w:rsidRDefault="000B15A8" w:rsidP="001E05A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Обсъждане на резултатите от редовната сесия (ДИ и защитите на дипломни работи)</w:t>
      </w:r>
    </w:p>
    <w:p w:rsidR="000B15A8" w:rsidRPr="006759FB" w:rsidRDefault="000B15A8" w:rsidP="001E05A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Обсъждане на резултатите от редовната поправителна сесия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на катедрени съвети посещения на лекции и упражнения на редовни и хонорувани преподаватели.</w:t>
      </w:r>
    </w:p>
    <w:p w:rsidR="000B15A8" w:rsidRPr="006759FB" w:rsidRDefault="000B15A8" w:rsidP="001E05AE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59FB">
        <w:rPr>
          <w:rFonts w:ascii="Times New Roman" w:hAnsi="Times New Roman" w:cs="Times New Roman"/>
          <w:sz w:val="24"/>
          <w:szCs w:val="24"/>
        </w:rPr>
        <w:lastRenderedPageBreak/>
        <w:t>Проведени обсъждания на посещенията във връзка с атестации на преподаватели – 3 бр.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Защитени докторски дисертации – 1</w:t>
      </w:r>
    </w:p>
    <w:p w:rsidR="000B15A8" w:rsidRPr="006759FB" w:rsidRDefault="000B15A8" w:rsidP="001E05AE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Докторант Джеймс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Йоловски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>, тема: „Теоретико-методологични аспекти на бюджетирането в организациите с нестопанска цел (по примера на фондация)“, научен ръководител</w:t>
      </w:r>
      <w:r w:rsidRPr="006759F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6759FB">
        <w:rPr>
          <w:rFonts w:ascii="Times New Roman" w:hAnsi="Times New Roman" w:cs="Times New Roman"/>
          <w:sz w:val="24"/>
          <w:szCs w:val="24"/>
        </w:rPr>
        <w:t xml:space="preserve">доц. д-р Теодора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Рупска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759FB">
        <w:rPr>
          <w:rFonts w:ascii="Times New Roman" w:hAnsi="Times New Roman" w:cs="Times New Roman"/>
          <w:sz w:val="24"/>
          <w:szCs w:val="24"/>
        </w:rPr>
        <w:t>Дата на защита: 04.11.2019 г.)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проекти за зачисляване в докторантура на самостоятелна подготовка – 1</w:t>
      </w:r>
    </w:p>
    <w:p w:rsidR="000B15A8" w:rsidRPr="006759FB" w:rsidRDefault="000B15A8" w:rsidP="001E05AE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Докторант на самостоятелна подготовка – г-жа Здравка Костадинова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Киричева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(Заповед № 1076/24.04.2019 г.), тема: „Теоретико-приложни аспекти на счетоводното отчитане на стоковите операции в търговските предприятия“, научен ръководител: доц. д-р Лилия Рангелова.</w:t>
      </w:r>
    </w:p>
    <w:p w:rsidR="000B15A8" w:rsidRPr="006759FB" w:rsidRDefault="000B15A8" w:rsidP="001E05AE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5A8" w:rsidRPr="006759FB" w:rsidRDefault="000B15A8" w:rsidP="001E05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Други мероприятия на катедрата, свързани с учебната дейност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Участие на преподаватели от катедра „Счетоводство и анализ“ в ICAEW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2019 в гр. Лондон, Великобритания – 15-18.01.2019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преподаватели от катедра „Счетоводство и анализ“ в годишната среща с представители на ICAEW. (Срещата се организира в рамките на сключения меморандум и договорни отношения между ИДЕС, ICAEW и УНСС) – 25-26.03.2019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преподаватели от катедра „Счетоводство и анализ“ в Международна научна конференция на Университета - Болоня, Италия – 09.04.2019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преподаватели от катедра „Счетоводство и анализ“ в Петия Международен конгрес по икономика и бизнес в гр. Бурса, Турция – 9-14.04.2019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преподаватели от катедра „Счетоводство и анализ“ в Петата международна научна конференция по мениджмънт в гр. Истанбул, Турция – 24.05.2019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преподаватели от катедра „Счетоводство и анализ“ в кръгла маса на тема "Ефективност на публичните разходи" (зала "Изток" на Народното събрание) – 25.06.2019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ръководителя на катедра „Счетоводство и анализ“ във форум „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Reinventing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World“, гр.  Варшава, Полша – 31.05.2019 г.</w:t>
      </w:r>
    </w:p>
    <w:p w:rsidR="000B15A8" w:rsidRPr="006759FB" w:rsidRDefault="000B15A8" w:rsidP="001E05A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преподаватели от катедра „Счетоводство и анализ“ в Международна научна конференция в гр. Берлин, Германия, 29-31.08.2019 г.</w:t>
      </w:r>
    </w:p>
    <w:p w:rsidR="000B15A8" w:rsidRPr="006759FB" w:rsidRDefault="000B15A8" w:rsidP="001E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C1" w:rsidRPr="006759FB" w:rsidRDefault="002952C1" w:rsidP="001E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C1" w:rsidRPr="0013049E" w:rsidRDefault="0013049E" w:rsidP="001E05AE">
      <w:pPr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04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Доклад за учебната дейност </w:t>
      </w:r>
      <w:r w:rsidR="002952C1" w:rsidRPr="0013049E">
        <w:rPr>
          <w:rFonts w:ascii="Times New Roman" w:hAnsi="Times New Roman" w:cs="Times New Roman"/>
          <w:b/>
          <w:sz w:val="32"/>
          <w:szCs w:val="32"/>
        </w:rPr>
        <w:t xml:space="preserve">в катедра “Финанси“ </w:t>
      </w:r>
      <w:r w:rsidR="002952C1" w:rsidRPr="0013049E">
        <w:rPr>
          <w:rFonts w:ascii="Times New Roman" w:hAnsi="Times New Roman" w:cs="Times New Roman"/>
          <w:b/>
          <w:sz w:val="32"/>
          <w:szCs w:val="32"/>
        </w:rPr>
        <w:br/>
        <w:t>за периода ноември 201</w:t>
      </w:r>
      <w:r w:rsidR="002952C1" w:rsidRPr="0013049E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2952C1" w:rsidRPr="0013049E">
        <w:rPr>
          <w:rFonts w:ascii="Times New Roman" w:hAnsi="Times New Roman" w:cs="Times New Roman"/>
          <w:b/>
          <w:sz w:val="32"/>
          <w:szCs w:val="32"/>
        </w:rPr>
        <w:t xml:space="preserve"> – ноември 2019</w:t>
      </w:r>
    </w:p>
    <w:p w:rsidR="002952C1" w:rsidRPr="006759FB" w:rsidRDefault="002952C1" w:rsidP="001E05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bCs/>
          <w:sz w:val="24"/>
          <w:szCs w:val="24"/>
        </w:rPr>
        <w:t>Участие в проекти, свързани с повишаване на качеството на обучението – 0.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b/>
          <w:bCs/>
          <w:sz w:val="24"/>
          <w:szCs w:val="24"/>
        </w:rPr>
        <w:t>Обсъдени и приети нови учебни планове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„Магистър”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Специалност „Международно банкиране и финансови пазари“ в ОКС Магистър, редовно обучение, 1 година обучение; учебен план приет на КС от  28 февруари 2019 г. и ФС 28 февруари 2019 г.;</w:t>
      </w:r>
    </w:p>
    <w:p w:rsidR="002952C1" w:rsidRPr="006759FB" w:rsidRDefault="002952C1" w:rsidP="001E05A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Специалност „Международно банкиране и финансови пазари“ в ОКС Магистър, редовно обучение, 1.5 години обучение; учебен план приет на КС от  28 февруари 2019 г. и ФС 28 февруари 2019 г.;</w:t>
      </w:r>
    </w:p>
    <w:p w:rsidR="002952C1" w:rsidRPr="006759FB" w:rsidRDefault="002952C1" w:rsidP="001E05A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Специалност „Публичен финансов мениджмънт“ в ОКС Магистър, редовно обучение, 1 година обучение; учебен план приет на КС от  28 февруари 2019 г. и ФС 28 февруари 2019 г.;</w:t>
      </w:r>
    </w:p>
    <w:p w:rsidR="002952C1" w:rsidRPr="006759FB" w:rsidRDefault="002952C1" w:rsidP="001E05A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9FB">
        <w:rPr>
          <w:rFonts w:ascii="Times New Roman" w:hAnsi="Times New Roman" w:cs="Times New Roman"/>
          <w:iCs/>
          <w:sz w:val="24"/>
          <w:szCs w:val="24"/>
        </w:rPr>
        <w:t>Специалност „Публичен финансов мениджмънт“ в ОКС Магистър, редовно обучение, 1.5 години обучение; учебен план приет на КС от  28 февруари 2019 г. и ФС 28 февруари 2019 г.</w:t>
      </w:r>
    </w:p>
    <w:p w:rsidR="002952C1" w:rsidRPr="006759FB" w:rsidRDefault="002952C1" w:rsidP="001E05AE">
      <w:pPr>
        <w:pStyle w:val="ListParagraph"/>
        <w:tabs>
          <w:tab w:val="left" w:pos="0"/>
        </w:tabs>
        <w:spacing w:after="0" w:line="240" w:lineRule="auto"/>
        <w:ind w:left="795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„Бакалавър“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и приети частични промени в учебните планове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в ОКС „Магистър”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в ОКС „Бакалавър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и приети актуализирани учебни програми по учебните планове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„Магистър“</w:t>
      </w:r>
    </w:p>
    <w:p w:rsidR="002952C1" w:rsidRPr="006759FB" w:rsidRDefault="002952C1" w:rsidP="001E05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952C1" w:rsidRPr="006759FB" w:rsidRDefault="002952C1" w:rsidP="001E05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През 2019 г. са актуализирани учебни програми на:</w:t>
      </w:r>
    </w:p>
    <w:p w:rsidR="002952C1" w:rsidRPr="006759FB" w:rsidRDefault="002952C1" w:rsidP="001E05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специалност </w:t>
      </w:r>
      <w:r w:rsidRPr="006759FB">
        <w:rPr>
          <w:rFonts w:ascii="Times New Roman" w:hAnsi="Times New Roman" w:cs="Times New Roman"/>
          <w:b/>
          <w:sz w:val="24"/>
          <w:szCs w:val="24"/>
        </w:rPr>
        <w:t>„Публичен финансов мениджмънт“</w:t>
      </w:r>
      <w:r w:rsidRPr="006759FB">
        <w:rPr>
          <w:rFonts w:ascii="Times New Roman" w:hAnsi="Times New Roman" w:cs="Times New Roman"/>
          <w:sz w:val="24"/>
          <w:szCs w:val="24"/>
        </w:rPr>
        <w:t xml:space="preserve"> 1 г., 1.5 г., редовно и дистанционно обучение;</w:t>
      </w:r>
    </w:p>
    <w:p w:rsidR="002952C1" w:rsidRPr="006759FB" w:rsidRDefault="002952C1" w:rsidP="001E05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специалност </w:t>
      </w:r>
      <w:r w:rsidRPr="006759FB">
        <w:rPr>
          <w:rFonts w:ascii="Times New Roman" w:hAnsi="Times New Roman" w:cs="Times New Roman"/>
          <w:b/>
          <w:sz w:val="24"/>
          <w:szCs w:val="24"/>
        </w:rPr>
        <w:t>„Международно банкиране и финансови пазари“</w:t>
      </w:r>
      <w:r w:rsidRPr="006759FB">
        <w:rPr>
          <w:rFonts w:ascii="Times New Roman" w:hAnsi="Times New Roman" w:cs="Times New Roman"/>
          <w:sz w:val="24"/>
          <w:szCs w:val="24"/>
        </w:rPr>
        <w:t xml:space="preserve"> 1 г., 1.5 г., редовно обучение;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 ОКС „Бакалавър“</w:t>
      </w:r>
    </w:p>
    <w:p w:rsidR="002952C1" w:rsidRPr="006759FB" w:rsidRDefault="002952C1" w:rsidP="001E05AE">
      <w:pPr>
        <w:pStyle w:val="ListParagraph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Обезпечаване на учебния процес с учебници и учебни материали</w:t>
      </w:r>
    </w:p>
    <w:p w:rsidR="002952C1" w:rsidRPr="006759FB" w:rsidRDefault="002952C1" w:rsidP="001E05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lastRenderedPageBreak/>
        <w:t xml:space="preserve">На катедрен съвет е обсъдено и прието едно </w:t>
      </w:r>
      <w:r w:rsidRPr="006759FB">
        <w:rPr>
          <w:rFonts w:ascii="Times New Roman" w:hAnsi="Times New Roman" w:cs="Times New Roman"/>
          <w:b/>
          <w:sz w:val="24"/>
          <w:szCs w:val="24"/>
        </w:rPr>
        <w:t>ново учебно помагало</w:t>
      </w:r>
      <w:r w:rsidRPr="006759FB">
        <w:rPr>
          <w:rFonts w:ascii="Times New Roman" w:hAnsi="Times New Roman" w:cs="Times New Roman"/>
          <w:sz w:val="24"/>
          <w:szCs w:val="24"/>
        </w:rPr>
        <w:t xml:space="preserve"> - „Корпоративно финансово планиране“ с автор гл. ас. д-р Галя Тасева.</w:t>
      </w:r>
    </w:p>
    <w:p w:rsidR="002952C1" w:rsidRPr="006759FB" w:rsidRDefault="002952C1" w:rsidP="001E05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Срещи със студентите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На 27 март 2019 г. е проведена среща между студентите от спец. „Финанси“, 4 курс, и Ръководството на катедра „Финанси“.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Работа със студенти и докторанти</w:t>
      </w:r>
    </w:p>
    <w:p w:rsidR="002952C1" w:rsidRPr="006759FB" w:rsidRDefault="002952C1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През разглеждания период докторантите на катедра „Финанси“ са взели участие в 5 конференции, 3 от които организирани с участието на катедра „Финанси“. Трима докторанти са участвали и в обучителен курс за преподавателски умения: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950"/>
        <w:gridCol w:w="1353"/>
        <w:gridCol w:w="963"/>
        <w:gridCol w:w="1767"/>
      </w:tblGrid>
      <w:tr w:rsidR="002952C1" w:rsidRPr="006759FB" w:rsidTr="00140617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ФОРУМ / ТЕМА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Брой участ</w:t>
            </w: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ници*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Място</w:t>
            </w:r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Четвърта годишна конференция на Центъра по парични изследвания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д.И.Димитрова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Н.Карамилева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д.Т.Димитрова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УНСС</w:t>
            </w:r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Четиринадесета Международна научна конференция на младите учени „Икономиката на България и Европейския Съюз в дигиталния свят”, УНСС, ФСФ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д.А.Стоева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д.С.Колев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(член на ОК на конференцията),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д.Т.Димитрова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д. Теодора Петрова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УНСС</w:t>
            </w:r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конференция „Данните Ви крият бизнес тайни“, Конференцията събира на едно място мениджъри и експерти от финансовия сектор - банкови институции, кредитни и застрахователни компании, инвестиционни посредници. Дискутирани са теми, свързани с анализ и управление на данни от бизнес и IT перспектива.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д.Анита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Стоева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Организатор: </w:t>
            </w:r>
            <w:proofErr w:type="spellStart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Paraflow</w:t>
            </w:r>
            <w:proofErr w:type="spellEnd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Communications</w:t>
            </w:r>
            <w:proofErr w:type="spellEnd"/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курс: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Teaching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Principles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Practices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The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program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consisted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series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seminars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collaborative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workshops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grounded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current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general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literature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workshops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provided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platform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discussion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main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findings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relate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our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specific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teaching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they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out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success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teaching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courses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д.Анита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Стоева, д. Ивайла Димитрова,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д.Таня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Димитрова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21.01 до 25.01.2019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УНСС, Организатор: CERGE-EI </w:t>
            </w:r>
            <w:proofErr w:type="spellStart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Teaching</w:t>
            </w:r>
            <w:proofErr w:type="spellEnd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</w:t>
            </w:r>
            <w:proofErr w:type="spellEnd"/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Euromoney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Conference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Vienna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January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2019.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София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Касидова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759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Vienna</w:t>
            </w:r>
            <w:proofErr w:type="spellEnd"/>
            <w:r w:rsidRPr="006759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6759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Austria</w:t>
            </w:r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IX Международна научна конференция на катедра "Финанси" на УНСС "Ударната вълна на информационния взрив и предефинирането на финансите"</w:t>
            </w:r>
          </w:p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 Наталия Петрова; д. Александър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Годумов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д. Камелия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Рупска</w:t>
            </w:r>
            <w:proofErr w:type="spellEnd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д. Теодора Петрова; д. Таня Павлова; д. Николета </w:t>
            </w:r>
            <w:proofErr w:type="spellStart"/>
            <w:r w:rsidRPr="00675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Карамилева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2C1" w:rsidRPr="006759FB" w:rsidRDefault="002952C1" w:rsidP="001E05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18-20.05.2019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УОБ на УНСС, Равда</w:t>
            </w:r>
          </w:p>
        </w:tc>
      </w:tr>
      <w:tr w:rsidR="002952C1" w:rsidRPr="006759FB" w:rsidTr="00140617"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 брой участници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C1" w:rsidRPr="006759FB" w:rsidRDefault="002952C1" w:rsidP="001E05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9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52C1" w:rsidRPr="006759FB" w:rsidRDefault="002952C1" w:rsidP="001E05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952C1" w:rsidRPr="006759FB" w:rsidRDefault="002952C1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*от катедра „Финанси“</w:t>
      </w:r>
    </w:p>
    <w:p w:rsidR="002952C1" w:rsidRPr="006759FB" w:rsidRDefault="002952C1" w:rsidP="001E05A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Промени в начина на провеждане на изпити /въвеждане на електронни изпити/ по отделни дисциплини и обсъждане на резултатите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Проведени анкетни проучвания сред студентите за оценка на качеството на обучението.</w:t>
      </w:r>
    </w:p>
    <w:p w:rsidR="002952C1" w:rsidRPr="006759FB" w:rsidRDefault="002952C1" w:rsidP="001E0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Проведени анкетни проучвания на 5 преподавателя.</w:t>
      </w:r>
    </w:p>
    <w:p w:rsidR="002952C1" w:rsidRPr="006759FB" w:rsidRDefault="002952C1" w:rsidP="001E0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Регулярно се</w:t>
      </w:r>
      <w:r w:rsidRPr="006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 xml:space="preserve">провеждат анкетни проучвания от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доц.Милев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във връзка със СУК. Проведени са анкетни проучвания сред студентите за преподавателите, подлежащи на атестиране – 5 преподавателя през учебната 2018/2019 година. Резултатите са обсъдени на КС с оглед и на атестирането на преподавателите през отчетния период.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на катедрени съвети резултати от проведени изпити.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Редовно се обсъждат резултатите от Държавния изпит на специалност „Финанси” за ОКС Бакалавър;</w:t>
      </w:r>
    </w:p>
    <w:p w:rsidR="002952C1" w:rsidRPr="006759FB" w:rsidRDefault="002952C1" w:rsidP="001E05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Редовно се обсъждат резултатите от Защитата на дипломни работи на всички специалности, водени от катедра „Финанси” в ОКС Магистър.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на катедрени съвети посещения на лекции и упражнения на ред</w:t>
      </w:r>
      <w:r w:rsidR="00D11875">
        <w:rPr>
          <w:rFonts w:ascii="Times New Roman" w:hAnsi="Times New Roman" w:cs="Times New Roman"/>
          <w:b/>
          <w:sz w:val="24"/>
          <w:szCs w:val="24"/>
        </w:rPr>
        <w:t>овни и хонорувани преподаватели – в края на всеки семестър.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Защитени докторски дисертации.</w:t>
      </w:r>
    </w:p>
    <w:p w:rsidR="002952C1" w:rsidRPr="006759FB" w:rsidRDefault="002952C1" w:rsidP="001E05AE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Успешно защитени </w:t>
      </w:r>
      <w:r w:rsidRPr="006759F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759FB">
        <w:rPr>
          <w:rFonts w:ascii="Times New Roman" w:hAnsi="Times New Roman" w:cs="Times New Roman"/>
          <w:sz w:val="24"/>
          <w:szCs w:val="24"/>
        </w:rPr>
        <w:t xml:space="preserve"> бр. докторски дисертации, с автори, както следва:</w:t>
      </w:r>
    </w:p>
    <w:p w:rsidR="002952C1" w:rsidRPr="006759FB" w:rsidRDefault="002952C1" w:rsidP="001E0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Валя Василева</w:t>
      </w:r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Площаков</w:t>
      </w:r>
      <w:proofErr w:type="spellEnd"/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Джонев</w:t>
      </w:r>
      <w:proofErr w:type="spellEnd"/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Даниел Касабов</w:t>
      </w:r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Свилен Колев</w:t>
      </w:r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Ивайла Димитрова</w:t>
      </w:r>
    </w:p>
    <w:p w:rsidR="002952C1" w:rsidRPr="006759FB" w:rsidRDefault="002952C1" w:rsidP="001E05AE">
      <w:pPr>
        <w:pStyle w:val="ListParagraph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Дончо</w:t>
      </w:r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>Донев</w:t>
      </w:r>
    </w:p>
    <w:p w:rsidR="002952C1" w:rsidRPr="006759FB" w:rsidRDefault="002952C1" w:rsidP="001E05AE">
      <w:pPr>
        <w:pStyle w:val="ListParagraph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проекти за зачисляване в докторантура на самостоятелна подготовка – 0</w:t>
      </w: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Други мероприятия на катедрата, свързани с учебната дейност</w:t>
      </w:r>
    </w:p>
    <w:p w:rsidR="002952C1" w:rsidRPr="006759FB" w:rsidRDefault="002952C1" w:rsidP="001E05A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C1" w:rsidRPr="006759FB" w:rsidRDefault="002952C1" w:rsidP="001E05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Подготовка на два отбора /по 5 участника в отбор/ студенти за участие в</w:t>
      </w:r>
      <w:r w:rsidRPr="006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>с</w:t>
      </w:r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ъстезанието CFA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Challenge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. Студентите се обучават в магистърските програми на катедра „Финанси“ – „Финансов мениджмънт“ и „Финанси“, а  академични наставници на двата отбора бяха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доц.д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-р  Димитър Ненков и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гл.ас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>. д-р Иван Костов. Студентското състезание се провежда на глобално ниво под егидата на професионалната организация на сертифицираните финансови аналитици CFA Institute и дава възможност на студенти с икономически профил на обучение да приложат на практика познанията си за изготвянето на финансов анализ на публична компания.</w:t>
      </w:r>
    </w:p>
    <w:p w:rsidR="002952C1" w:rsidRPr="006759FB" w:rsidRDefault="002952C1" w:rsidP="001E05AE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2C1" w:rsidRPr="006759FB" w:rsidRDefault="002952C1" w:rsidP="001E05AE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B54" w:rsidRPr="00D10344" w:rsidRDefault="00511B54" w:rsidP="001E05AE">
      <w:pPr>
        <w:ind w:left="21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0344">
        <w:rPr>
          <w:rFonts w:ascii="Times New Roman" w:hAnsi="Times New Roman" w:cs="Times New Roman"/>
          <w:b/>
          <w:sz w:val="32"/>
          <w:szCs w:val="32"/>
        </w:rPr>
        <w:t>Доклад</w:t>
      </w:r>
      <w:r w:rsidR="0078389C" w:rsidRPr="00D10344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Pr="00D10344">
        <w:rPr>
          <w:rFonts w:ascii="Times New Roman" w:hAnsi="Times New Roman" w:cs="Times New Roman"/>
          <w:b/>
          <w:sz w:val="32"/>
          <w:szCs w:val="32"/>
        </w:rPr>
        <w:t xml:space="preserve">а учебната дейност на катедра “Финансов </w:t>
      </w:r>
      <w:proofErr w:type="spellStart"/>
      <w:r w:rsidRPr="00D10344">
        <w:rPr>
          <w:rFonts w:ascii="Times New Roman" w:hAnsi="Times New Roman" w:cs="Times New Roman"/>
          <w:b/>
          <w:sz w:val="32"/>
          <w:szCs w:val="32"/>
        </w:rPr>
        <w:t>контрол”за</w:t>
      </w:r>
      <w:proofErr w:type="spellEnd"/>
      <w:r w:rsidRPr="00D10344">
        <w:rPr>
          <w:rFonts w:ascii="Times New Roman" w:hAnsi="Times New Roman" w:cs="Times New Roman"/>
          <w:b/>
          <w:sz w:val="32"/>
          <w:szCs w:val="32"/>
        </w:rPr>
        <w:t xml:space="preserve"> периода 01.11.2018 – 31.10.2019 година</w:t>
      </w:r>
    </w:p>
    <w:p w:rsidR="00511B54" w:rsidRPr="006759FB" w:rsidRDefault="00511B54" w:rsidP="001E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Политиката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ръководството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катедра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„Финансов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“ 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сферата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учебния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ориентирана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повишаване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обучението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образователния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продукт,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рефлектират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подготвяните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оглед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тяхната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пазара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на труда</w:t>
      </w:r>
      <w:proofErr w:type="gram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759FB">
        <w:rPr>
          <w:rFonts w:ascii="Times New Roman" w:hAnsi="Times New Roman" w:cs="Times New Roman"/>
          <w:sz w:val="24"/>
          <w:szCs w:val="24"/>
        </w:rPr>
        <w:t>Катедрата има утвърдени академични традиции в организацията и управлението на образователния процес, които се обновяват и актуализират в съответствие със законовите промени, динамиката на развитие на специалностите и преподавателския състав и специфичните особености на обучението по специалностите , водени от  катедрата в бакалавърска и магистърска степен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511B54" w:rsidRPr="006759FB" w:rsidRDefault="00511B54" w:rsidP="001E05AE">
      <w:pPr>
        <w:pStyle w:val="ListParagraph"/>
        <w:numPr>
          <w:ilvl w:val="0"/>
          <w:numId w:val="9"/>
        </w:numPr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bCs/>
          <w:sz w:val="24"/>
          <w:szCs w:val="24"/>
        </w:rPr>
        <w:t>Участие в проекти, свързани с повишаване на качеството на обучението.</w:t>
      </w:r>
    </w:p>
    <w:p w:rsidR="00511B54" w:rsidRPr="006759FB" w:rsidRDefault="00511B54" w:rsidP="001E05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FB">
        <w:rPr>
          <w:rFonts w:ascii="Times New Roman" w:hAnsi="Times New Roman" w:cs="Times New Roman"/>
          <w:bCs/>
          <w:color w:val="333333"/>
          <w:sz w:val="24"/>
          <w:szCs w:val="24"/>
        </w:rPr>
        <w:t>След стартиране на обучението по</w:t>
      </w:r>
      <w:r w:rsidRPr="006759F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759FB">
        <w:rPr>
          <w:rFonts w:ascii="Times New Roman" w:hAnsi="Times New Roman" w:cs="Times New Roman"/>
          <w:color w:val="111111"/>
          <w:sz w:val="24"/>
          <w:szCs w:val="24"/>
        </w:rPr>
        <w:t>специалност „Противодействие на корупцията“, в магистърската степен от учебната 2018/2019 г.,</w:t>
      </w:r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 през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м.април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 2019 год. Академичният съвет утвърди Магистратура "Вътрешен одит с преподаване на английски", която трябваше да стартира от учебната 2019/2020 год. Въпреки усилията на академичния състав на катедрата и на привлечените изявени специалисти от практиката, вероятно поради краткото време, не бяха събрани достатъчно кандидати, за да се сформира група по новата магистърска специалност.</w:t>
      </w:r>
    </w:p>
    <w:p w:rsidR="00511B54" w:rsidRPr="006759FB" w:rsidRDefault="00511B54" w:rsidP="001E05A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1B54" w:rsidRPr="006759FB" w:rsidRDefault="00511B54" w:rsidP="001E05A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1B54" w:rsidRPr="006759FB" w:rsidRDefault="00511B54" w:rsidP="001E05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2.Нови </w:t>
      </w:r>
      <w:proofErr w:type="spellStart"/>
      <w:r w:rsidRPr="006759F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учебни</w:t>
      </w:r>
      <w:proofErr w:type="spellEnd"/>
      <w:r w:rsidRPr="006759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планове</w:t>
      </w:r>
      <w:proofErr w:type="spellEnd"/>
    </w:p>
    <w:p w:rsidR="00511B54" w:rsidRPr="006759FB" w:rsidRDefault="00511B54" w:rsidP="001E05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Във връзка с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новоразкритата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магистратура е утвърден </w:t>
      </w:r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нов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учебен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2019 г. за „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Вътрешен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одит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преподаване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английски</w:t>
      </w:r>
      <w:proofErr w:type="spellEnd"/>
      <w:proofErr w:type="gramStart"/>
      <w:r w:rsidRPr="006759F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6759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759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11B54" w:rsidRPr="006759FB" w:rsidRDefault="00511B54" w:rsidP="001E05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1B54" w:rsidRPr="006759FB" w:rsidRDefault="00511B54" w:rsidP="001E05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Утвърден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е нов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учебен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план за </w:t>
      </w:r>
      <w:proofErr w:type="gram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ОНС ,доктор</w:t>
      </w:r>
      <w:proofErr w:type="gramEnd"/>
      <w:r w:rsidRPr="006759F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6759FB">
        <w:rPr>
          <w:rFonts w:ascii="Times New Roman" w:hAnsi="Times New Roman" w:cs="Times New Roman"/>
          <w:sz w:val="24"/>
          <w:szCs w:val="24"/>
        </w:rPr>
        <w:t>. Документацията на докторската програма е в съответствие с мисията, целите и задачите на УНСС. Това определя устойчивост на целите и задачите на образователната дейност. Учебният план за обучението на докторанти се актуализира периодично. Актуалните квалификационна характеристика и учебен план са приети с решение № 2-11/13.04.2019 г. на Академичния съвет и са утвърдени от Ректора на УНСС.</w:t>
      </w:r>
    </w:p>
    <w:p w:rsidR="00511B54" w:rsidRPr="006759FB" w:rsidRDefault="00511B54" w:rsidP="001E05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Частични промени в учебните планове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За специалностите </w:t>
      </w:r>
      <w:r w:rsidRPr="006759FB">
        <w:rPr>
          <w:rFonts w:ascii="Times New Roman" w:hAnsi="Times New Roman" w:cs="Times New Roman"/>
          <w:color w:val="111111"/>
          <w:sz w:val="24"/>
          <w:szCs w:val="24"/>
        </w:rPr>
        <w:t>“</w:t>
      </w:r>
      <w:proofErr w:type="spellStart"/>
      <w:r w:rsidRPr="006759FB">
        <w:rPr>
          <w:rFonts w:ascii="Times New Roman" w:hAnsi="Times New Roman" w:cs="Times New Roman"/>
          <w:color w:val="111111"/>
          <w:sz w:val="24"/>
          <w:szCs w:val="24"/>
        </w:rPr>
        <w:t>Одитинг</w:t>
      </w:r>
      <w:proofErr w:type="spellEnd"/>
      <w:r w:rsidRPr="006759FB">
        <w:rPr>
          <w:rFonts w:ascii="Times New Roman" w:hAnsi="Times New Roman" w:cs="Times New Roman"/>
          <w:color w:val="111111"/>
          <w:sz w:val="24"/>
          <w:szCs w:val="24"/>
        </w:rPr>
        <w:t xml:space="preserve">“ и „Финансов контрол и финансово право“ </w:t>
      </w:r>
      <w:r w:rsidRPr="006759FB">
        <w:rPr>
          <w:rFonts w:ascii="Times New Roman" w:hAnsi="Times New Roman" w:cs="Times New Roman"/>
          <w:sz w:val="24"/>
          <w:szCs w:val="24"/>
        </w:rPr>
        <w:t>в ОКС „Магистър” са правени частични промени, в сила от 2018/2019 учебна година.</w:t>
      </w:r>
    </w:p>
    <w:p w:rsidR="00511B54" w:rsidRPr="006759FB" w:rsidRDefault="00511B54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актуализирани учебни програми по учебните планове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ОКС „Бакалавър“ -  актуализираните учебни програми през периода са 13.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lastRenderedPageBreak/>
        <w:t xml:space="preserve">ОКС „Магистър“ – разработени са 8 нови учебни програми за спец. </w:t>
      </w:r>
      <w:r w:rsidRPr="006759FB"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Вътрешен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одит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преподаване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английски</w:t>
      </w:r>
      <w:proofErr w:type="spellEnd"/>
      <w:proofErr w:type="gramStart"/>
      <w:r w:rsidRPr="006759F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6759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59FB">
        <w:rPr>
          <w:rFonts w:ascii="Times New Roman" w:hAnsi="Times New Roman" w:cs="Times New Roman"/>
          <w:sz w:val="24"/>
          <w:szCs w:val="24"/>
        </w:rPr>
        <w:t xml:space="preserve"> както и квалификационна характеристика.</w:t>
      </w:r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 Учебните програми са разработени изцяло по учебното съдържание на CIA като в 4 дисциплини са вградени 60 ч. работа с одитен софтуер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Пентана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 xml:space="preserve"> и аналитичен софтуер </w:t>
      </w:r>
      <w:proofErr w:type="spellStart"/>
      <w:r w:rsidRPr="006759FB">
        <w:rPr>
          <w:rFonts w:ascii="Times New Roman" w:hAnsi="Times New Roman" w:cs="Times New Roman"/>
          <w:color w:val="000000"/>
          <w:sz w:val="24"/>
          <w:szCs w:val="24"/>
        </w:rPr>
        <w:t>Арбутус</w:t>
      </w:r>
      <w:proofErr w:type="spellEnd"/>
      <w:r w:rsidRPr="00675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Актуализирани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пограми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в ОКС „Доктор“:</w:t>
      </w:r>
    </w:p>
    <w:p w:rsidR="00511B54" w:rsidRPr="006759FB" w:rsidRDefault="00511B54" w:rsidP="001E05A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Теория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контрола</w:t>
      </w:r>
      <w:proofErr w:type="spellEnd"/>
    </w:p>
    <w:p w:rsidR="00511B54" w:rsidRPr="006759FB" w:rsidRDefault="00511B54" w:rsidP="001E05A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Одитни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концепции</w:t>
      </w:r>
    </w:p>
    <w:p w:rsidR="00511B54" w:rsidRPr="006759FB" w:rsidRDefault="00511B54" w:rsidP="001E05A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Данъчно-осигурителен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</w:p>
    <w:p w:rsidR="00511B54" w:rsidRPr="006759FB" w:rsidRDefault="00511B54" w:rsidP="001E05A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9FB">
        <w:rPr>
          <w:rFonts w:ascii="Times New Roman" w:hAnsi="Times New Roman" w:cs="Times New Roman"/>
          <w:sz w:val="24"/>
          <w:szCs w:val="24"/>
          <w:lang w:val="ru-RU"/>
        </w:rPr>
        <w:t>Финансов надзор</w:t>
      </w:r>
    </w:p>
    <w:p w:rsidR="00511B54" w:rsidRPr="006759FB" w:rsidRDefault="00511B54" w:rsidP="001E05A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Управленски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</w:p>
    <w:p w:rsidR="00511B54" w:rsidRPr="006759FB" w:rsidRDefault="00511B54" w:rsidP="001E05AE">
      <w:pPr>
        <w:pStyle w:val="ListParagraph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Обезпечаването на учебния процес с учебници и учебни материали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9FB">
        <w:rPr>
          <w:rFonts w:ascii="Times New Roman" w:hAnsi="Times New Roman" w:cs="Times New Roman"/>
          <w:sz w:val="24"/>
          <w:szCs w:val="24"/>
        </w:rPr>
        <w:t>През м. юни е обсъден и впоследствие рецензиран учебник „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антикорупционната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политика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“ с автор д-р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Ивелина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Петкова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началото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учебната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2019/2020 год.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учебникът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продължение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усилията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осигурени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учебници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дисциплините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магистърската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„ Противодействие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корупцията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2019 г. 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катедрата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обсъден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рецензенти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учебник „ Противодействие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отнемане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на незаконно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придобито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имущество“ с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автори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доц.д</w:t>
      </w:r>
      <w:proofErr w:type="spellEnd"/>
      <w:proofErr w:type="gram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-р Георги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Петрунов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хон.ас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Трифон Трифонов.</w:t>
      </w:r>
    </w:p>
    <w:p w:rsidR="00511B54" w:rsidRPr="006759FB" w:rsidRDefault="00511B54" w:rsidP="001E05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Срещи със студентите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Проведена е среща със студентите от спец. Финансов контрол, бакалавърска степен на обучение с цел запознаването им с възможностите за обучение в магистърска степен.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Работа със студенти и докторанти</w:t>
      </w:r>
    </w:p>
    <w:p w:rsidR="00511B54" w:rsidRPr="006759FB" w:rsidRDefault="00511B54" w:rsidP="001E05AE">
      <w:pPr>
        <w:suppressAutoHyphens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 xml:space="preserve">трима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научно-практическа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конференция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 xml:space="preserve">№ НИД НП – 23/2019 </w:t>
      </w:r>
      <w:r w:rsidRPr="00675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“Стратегически насоки в развитието на контролните институции в </w:t>
      </w:r>
      <w:proofErr w:type="gramStart"/>
      <w:r w:rsidRPr="006759FB">
        <w:rPr>
          <w:rFonts w:ascii="Times New Roman" w:hAnsi="Times New Roman" w:cs="Times New Roman"/>
          <w:b/>
          <w:color w:val="000000"/>
          <w:sz w:val="24"/>
          <w:szCs w:val="24"/>
        </w:rPr>
        <w:t>България“</w:t>
      </w:r>
      <w:proofErr w:type="gramEnd"/>
      <w:r w:rsidRPr="00675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с </w:t>
      </w:r>
      <w:r w:rsidRPr="006759FB">
        <w:rPr>
          <w:rFonts w:ascii="Times New Roman" w:hAnsi="Times New Roman" w:cs="Times New Roman"/>
          <w:sz w:val="24"/>
          <w:szCs w:val="24"/>
        </w:rPr>
        <w:t>ръководител доц. д-р Даниела Петрова – Равда, 2019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През отчетния период катедрата продължи да възлага упражнения на докторанти по дисциплини, свързани с темата на дисертационния труд.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7.Промени в начина на провеждане на изпити /въвеждане на електронни изпити / по отделни дисциплини и обсъждане на резултатите</w:t>
      </w:r>
      <w:r w:rsidRPr="006759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lastRenderedPageBreak/>
        <w:t>Резултатите от проведените изпити  се обсъждат регулярно на база справки от ИЦ за успеваемост на студентите като се анализират и въпросите с най-нисък резултат.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8.Проведени анкетни проучвания сред студентите за оценка на качеството на обучението. –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Проведено е</w:t>
      </w:r>
      <w:r w:rsidRPr="006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>анкетно проучване за оце</w:t>
      </w:r>
      <w:r w:rsidRPr="006759FB">
        <w:rPr>
          <w:rFonts w:ascii="Times New Roman" w:hAnsi="Times New Roman" w:cs="Times New Roman"/>
          <w:sz w:val="24"/>
          <w:szCs w:val="24"/>
        </w:rPr>
        <w:softHyphen/>
        <w:t>няване на обучението в докторантура. Анкетите са предоставени за обработка в Център за статистически изследвания към УНСС.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Практиката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gramStart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ежегодно </w:t>
      </w:r>
      <w:r w:rsidRPr="006759FB">
        <w:rPr>
          <w:rFonts w:ascii="Times New Roman" w:hAnsi="Times New Roman" w:cs="Times New Roman"/>
          <w:sz w:val="24"/>
          <w:szCs w:val="24"/>
        </w:rPr>
        <w:t xml:space="preserve"> анкетно</w:t>
      </w:r>
      <w:proofErr w:type="gramEnd"/>
      <w:r w:rsidRPr="006759FB">
        <w:rPr>
          <w:rFonts w:ascii="Times New Roman" w:hAnsi="Times New Roman" w:cs="Times New Roman"/>
          <w:sz w:val="24"/>
          <w:szCs w:val="24"/>
        </w:rPr>
        <w:t xml:space="preserve"> проучване сред студентите продължава и през периода 2018/2019. През този период са направени две анкетни проучвания.</w:t>
      </w:r>
    </w:p>
    <w:p w:rsidR="00511B54" w:rsidRPr="006759FB" w:rsidRDefault="00511B54" w:rsidP="001E05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9.Обсъдени на катедрени съвети резултати от проведени изпити.</w:t>
      </w:r>
    </w:p>
    <w:p w:rsidR="00511B54" w:rsidRPr="006759FB" w:rsidRDefault="00511B54" w:rsidP="001E05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Резултати от кандидат-студентския изпит и посочването на специалността като първо желание</w:t>
      </w:r>
    </w:p>
    <w:p w:rsidR="00511B54" w:rsidRPr="006759FB" w:rsidRDefault="00511B54" w:rsidP="001E05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Резултати от държавния изпит бакалаври и нивото на завършващите бакалавърска степен на обучение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катедрени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 се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обсъждат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резултатите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проведени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изпити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и защити на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дипломни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FB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6759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left="72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Защитени докторски дисертации:</w:t>
      </w:r>
    </w:p>
    <w:p w:rsidR="00511B54" w:rsidRPr="006759FB" w:rsidRDefault="00511B54" w:rsidP="001E05A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Румен Руменов Ангелов – 2019 г.</w:t>
      </w:r>
    </w:p>
    <w:p w:rsidR="00511B54" w:rsidRPr="006759FB" w:rsidRDefault="00511B54" w:rsidP="001E05AE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Обсъдени проекти за зачисляване в докторантура</w:t>
      </w:r>
    </w:p>
    <w:p w:rsidR="00511B54" w:rsidRPr="006759FB" w:rsidRDefault="00511B54" w:rsidP="001E05AE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През периода няма зачислени в свободна докторантура.</w:t>
      </w:r>
    </w:p>
    <w:p w:rsidR="00511B54" w:rsidRPr="006759FB" w:rsidRDefault="00511B54" w:rsidP="001E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Считано от 28.02.2019 в задочна форма на докторантура са зачислени:</w:t>
      </w:r>
    </w:p>
    <w:p w:rsidR="00511B54" w:rsidRPr="006759FB" w:rsidRDefault="00511B54" w:rsidP="001E05AE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Адриана Атанасова</w:t>
      </w:r>
    </w:p>
    <w:p w:rsidR="00511B54" w:rsidRPr="006759FB" w:rsidRDefault="00511B54" w:rsidP="001E05AE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Ина Минчева</w:t>
      </w:r>
    </w:p>
    <w:p w:rsidR="00511B54" w:rsidRPr="006759FB" w:rsidRDefault="00511B54" w:rsidP="001E05AE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Атанаска Георгиева</w:t>
      </w:r>
    </w:p>
    <w:p w:rsidR="00511B54" w:rsidRPr="006759FB" w:rsidRDefault="00511B54" w:rsidP="001E05AE">
      <w:pPr>
        <w:pStyle w:val="ListParagraph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FB">
        <w:rPr>
          <w:rFonts w:ascii="Times New Roman" w:hAnsi="Times New Roman" w:cs="Times New Roman"/>
          <w:b/>
          <w:sz w:val="24"/>
          <w:szCs w:val="24"/>
        </w:rPr>
        <w:t>Други мероприятия на катедрата, свързани с учебната дейност</w:t>
      </w:r>
    </w:p>
    <w:p w:rsidR="00511B54" w:rsidRPr="006759FB" w:rsidRDefault="00511B54" w:rsidP="001E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През 2018 г. е обявен конкурс за доцент, който е спечелен от доц. Красимир Йорданов –  от учебната 2018/2019 г.</w:t>
      </w:r>
    </w:p>
    <w:p w:rsidR="00511B54" w:rsidRPr="006759FB" w:rsidRDefault="00511B54" w:rsidP="001E05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1B54" w:rsidRPr="006759FB" w:rsidRDefault="00511B54" w:rsidP="001E05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lastRenderedPageBreak/>
        <w:t>Други мероприятия:</w:t>
      </w:r>
    </w:p>
    <w:p w:rsidR="00511B54" w:rsidRPr="006759FB" w:rsidRDefault="00511B54" w:rsidP="001E05A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Ежегодно се организират  стажове на студентите от специалността в национални контролни институции /НАП, Сметна палата, АДФИ/, счетоводни и одиторски фирми, общини.</w:t>
      </w:r>
    </w:p>
    <w:p w:rsidR="00511B54" w:rsidRPr="006759FB" w:rsidRDefault="00511B54" w:rsidP="001E05A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color w:val="333333"/>
          <w:sz w:val="24"/>
          <w:szCs w:val="24"/>
        </w:rPr>
        <w:t xml:space="preserve">Катедра „Финансов контрол“ към Финансово-счетоводния факултет на Университета за национално и световно стопанство (УНСС)  и Агенцията за държавна финансова инспекция (АДФИ)  обединяват усилия за изграждане на нови модели на взаимодействие между висшето образование и държавната администрация. На 01.08.2019 г. е сключено </w:t>
      </w:r>
      <w:r w:rsidRPr="006759FB">
        <w:rPr>
          <w:rFonts w:ascii="Times New Roman" w:hAnsi="Times New Roman" w:cs="Times New Roman"/>
          <w:b/>
          <w:color w:val="333333"/>
          <w:sz w:val="24"/>
          <w:szCs w:val="24"/>
        </w:rPr>
        <w:t>споразумение за сътрудничество</w:t>
      </w:r>
      <w:r w:rsidRPr="006759FB">
        <w:rPr>
          <w:rFonts w:ascii="Times New Roman" w:hAnsi="Times New Roman" w:cs="Times New Roman"/>
          <w:color w:val="333333"/>
          <w:sz w:val="24"/>
          <w:szCs w:val="24"/>
        </w:rPr>
        <w:t>, чиято цел е както подготовката на висококвалифицирани кадри за работа в областта на финансовия контрол, така и постоянното повишаване на квалификацията на работещите в АДФИ служители. Намеренията са да се  разработват съвместно стажантски програми, да се инициират работни срещи, съвещания, обучения, форуми и семинари, а също така да се осъществява постоянен обмен на добри практики и подготовка на нови стратегии за мотивиране и привличане на висококвалифицирани млади хора на подходящи работни места.</w:t>
      </w:r>
    </w:p>
    <w:p w:rsidR="00511B54" w:rsidRPr="006759FB" w:rsidRDefault="00511B54" w:rsidP="001E05AE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 xml:space="preserve">Подобно рамково споразумение е подписано през </w:t>
      </w:r>
      <w:proofErr w:type="spellStart"/>
      <w:r w:rsidRPr="006759FB">
        <w:rPr>
          <w:rFonts w:ascii="Times New Roman" w:hAnsi="Times New Roman" w:cs="Times New Roman"/>
          <w:sz w:val="24"/>
          <w:szCs w:val="24"/>
        </w:rPr>
        <w:t>м.юли</w:t>
      </w:r>
      <w:proofErr w:type="spellEnd"/>
      <w:r w:rsidRPr="006759FB">
        <w:rPr>
          <w:rFonts w:ascii="Times New Roman" w:hAnsi="Times New Roman" w:cs="Times New Roman"/>
          <w:sz w:val="24"/>
          <w:szCs w:val="24"/>
        </w:rPr>
        <w:t xml:space="preserve"> и с </w:t>
      </w:r>
      <w:r w:rsidRPr="006759FB">
        <w:rPr>
          <w:rFonts w:ascii="Times New Roman" w:hAnsi="Times New Roman" w:cs="Times New Roman"/>
          <w:b/>
          <w:sz w:val="24"/>
          <w:szCs w:val="24"/>
        </w:rPr>
        <w:t xml:space="preserve">НАЦИОНАЛНА АГЕНЦИЯ ЗА ПРИХОДИТЕ, </w:t>
      </w:r>
      <w:r w:rsidRPr="006759FB">
        <w:rPr>
          <w:rFonts w:ascii="Times New Roman" w:hAnsi="Times New Roman" w:cs="Times New Roman"/>
          <w:sz w:val="24"/>
          <w:szCs w:val="24"/>
        </w:rPr>
        <w:t>с което страните се съгласяват да</w:t>
      </w:r>
      <w:r w:rsidRPr="006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9FB">
        <w:rPr>
          <w:rFonts w:ascii="Times New Roman" w:hAnsi="Times New Roman" w:cs="Times New Roman"/>
          <w:sz w:val="24"/>
          <w:szCs w:val="24"/>
        </w:rPr>
        <w:t>работят в следните сфери на взаимодействие:</w:t>
      </w:r>
    </w:p>
    <w:p w:rsidR="00511B54" w:rsidRPr="006759FB" w:rsidRDefault="00511B54" w:rsidP="001E05AE">
      <w:pPr>
        <w:pStyle w:val="ListParagraph"/>
        <w:numPr>
          <w:ilvl w:val="0"/>
          <w:numId w:val="16"/>
        </w:numPr>
        <w:spacing w:after="0" w:line="240" w:lineRule="auto"/>
        <w:ind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Разработване на съвместни стажантски програми и мотивиране на студентите да участват в тях;</w:t>
      </w:r>
    </w:p>
    <w:p w:rsidR="00511B54" w:rsidRPr="006759FB" w:rsidRDefault="00511B54" w:rsidP="001E05AE">
      <w:pPr>
        <w:pStyle w:val="ListParagraph"/>
        <w:numPr>
          <w:ilvl w:val="0"/>
          <w:numId w:val="16"/>
        </w:numPr>
        <w:spacing w:after="0" w:line="240" w:lineRule="auto"/>
        <w:ind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Представяне на НАП като подходящо място за работа и провеждане на студентски стаж на организирани от УНСС форуми, семинари и др. събития, свързани с кариерното развитие на студентите;</w:t>
      </w:r>
    </w:p>
    <w:p w:rsidR="00511B54" w:rsidRPr="006759FB" w:rsidRDefault="00511B54" w:rsidP="001E05AE">
      <w:pPr>
        <w:pStyle w:val="ListParagraph"/>
        <w:numPr>
          <w:ilvl w:val="0"/>
          <w:numId w:val="16"/>
        </w:numPr>
        <w:spacing w:after="0" w:line="240" w:lineRule="auto"/>
        <w:ind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Провеждане на регулярни срещи между служители на НАП, студенти и университетски преподаватели за обсъждане на възможностите за работа и кариерно развитие в НАП;</w:t>
      </w:r>
    </w:p>
    <w:p w:rsidR="00511B54" w:rsidRPr="006759FB" w:rsidRDefault="00511B54" w:rsidP="001E05AE">
      <w:pPr>
        <w:pStyle w:val="ListParagraph"/>
        <w:numPr>
          <w:ilvl w:val="0"/>
          <w:numId w:val="16"/>
        </w:numPr>
        <w:spacing w:after="0" w:line="240" w:lineRule="auto"/>
        <w:ind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представители на УНСС на организираните от НАП форуми с участието на други университети, представители на бизнеса и държавната администрация за обсъждане на добри практики, разработване на стратегии и подходи за мотивиране, привличане и задържане на работа на креативни и висококвалифицирани млади хора;</w:t>
      </w:r>
    </w:p>
    <w:p w:rsidR="00511B54" w:rsidRPr="006759FB" w:rsidRDefault="00511B54" w:rsidP="001E05AE">
      <w:pPr>
        <w:pStyle w:val="ListParagraph"/>
        <w:numPr>
          <w:ilvl w:val="0"/>
          <w:numId w:val="16"/>
        </w:numPr>
        <w:spacing w:after="0" w:line="240" w:lineRule="auto"/>
        <w:ind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Участие на представители от НАП като лектори и ментори в учебния процес на УНСС, включването им при разработването на нови учебни планове и програми, включително и на съвместни магистърски програми с други висши учебни заведения;</w:t>
      </w:r>
    </w:p>
    <w:p w:rsidR="00511B54" w:rsidRPr="006759FB" w:rsidRDefault="00511B54" w:rsidP="001E05AE">
      <w:pPr>
        <w:pStyle w:val="ListParagraph"/>
        <w:numPr>
          <w:ilvl w:val="0"/>
          <w:numId w:val="16"/>
        </w:numPr>
        <w:spacing w:after="0" w:line="240" w:lineRule="auto"/>
        <w:ind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59FB">
        <w:rPr>
          <w:rFonts w:ascii="Times New Roman" w:hAnsi="Times New Roman" w:cs="Times New Roman"/>
          <w:sz w:val="24"/>
          <w:szCs w:val="24"/>
        </w:rPr>
        <w:t>Разработване на магистърски програми ориентирани към спецификата на работата в НАП.</w:t>
      </w:r>
    </w:p>
    <w:p w:rsidR="00511B54" w:rsidRPr="006759FB" w:rsidRDefault="00511B54" w:rsidP="001E05AE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54" w:rsidRPr="006759FB" w:rsidRDefault="00511B54" w:rsidP="001E05AE">
      <w:pPr>
        <w:jc w:val="both"/>
        <w:rPr>
          <w:rFonts w:ascii="Times New Roman" w:hAnsi="Times New Roman" w:cs="Times New Roman"/>
          <w:i/>
          <w:color w:val="1F497D"/>
          <w:sz w:val="24"/>
          <w:szCs w:val="24"/>
          <w:lang w:val="ru-RU"/>
        </w:rPr>
      </w:pPr>
    </w:p>
    <w:p w:rsidR="00511B54" w:rsidRPr="006759FB" w:rsidRDefault="00511B54" w:rsidP="001E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C1" w:rsidRPr="006759FB" w:rsidRDefault="002952C1" w:rsidP="001E05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2C1" w:rsidRPr="0067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2D"/>
    <w:multiLevelType w:val="hybridMultilevel"/>
    <w:tmpl w:val="584239AE"/>
    <w:lvl w:ilvl="0" w:tplc="417EFC66">
      <w:start w:val="10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F192F"/>
    <w:multiLevelType w:val="hybridMultilevel"/>
    <w:tmpl w:val="EE0244FE"/>
    <w:lvl w:ilvl="0" w:tplc="4642C4D8">
      <w:start w:val="3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90F4C"/>
    <w:multiLevelType w:val="hybridMultilevel"/>
    <w:tmpl w:val="F7C00320"/>
    <w:lvl w:ilvl="0" w:tplc="5D34F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257E0"/>
    <w:multiLevelType w:val="hybridMultilevel"/>
    <w:tmpl w:val="F9BA12B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3755CA4"/>
    <w:multiLevelType w:val="hybridMultilevel"/>
    <w:tmpl w:val="A0205E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49C1"/>
    <w:multiLevelType w:val="hybridMultilevel"/>
    <w:tmpl w:val="007E566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0502C76"/>
    <w:multiLevelType w:val="hybridMultilevel"/>
    <w:tmpl w:val="C54EC8A4"/>
    <w:lvl w:ilvl="0" w:tplc="040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ED95BDF"/>
    <w:multiLevelType w:val="hybridMultilevel"/>
    <w:tmpl w:val="7AE075E6"/>
    <w:lvl w:ilvl="0" w:tplc="31FA9B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C84FCD"/>
    <w:multiLevelType w:val="hybridMultilevel"/>
    <w:tmpl w:val="58BED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76D6"/>
    <w:multiLevelType w:val="hybridMultilevel"/>
    <w:tmpl w:val="73B8B5F2"/>
    <w:lvl w:ilvl="0" w:tplc="3BFA620A">
      <w:start w:val="3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E6E3F"/>
    <w:multiLevelType w:val="hybridMultilevel"/>
    <w:tmpl w:val="653A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6F64"/>
    <w:multiLevelType w:val="hybridMultilevel"/>
    <w:tmpl w:val="35822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E022F"/>
    <w:multiLevelType w:val="hybridMultilevel"/>
    <w:tmpl w:val="C3BA2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3AD2"/>
    <w:multiLevelType w:val="hybridMultilevel"/>
    <w:tmpl w:val="DE9A6D98"/>
    <w:lvl w:ilvl="0" w:tplc="9D763A24">
      <w:start w:val="3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C5732"/>
    <w:multiLevelType w:val="hybridMultilevel"/>
    <w:tmpl w:val="BBD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854DB"/>
    <w:multiLevelType w:val="hybridMultilevel"/>
    <w:tmpl w:val="E710D478"/>
    <w:lvl w:ilvl="0" w:tplc="FB768B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1"/>
    <w:rsid w:val="00014295"/>
    <w:rsid w:val="000B15A8"/>
    <w:rsid w:val="000F77AD"/>
    <w:rsid w:val="0013049E"/>
    <w:rsid w:val="001E05AE"/>
    <w:rsid w:val="002952C1"/>
    <w:rsid w:val="002C396B"/>
    <w:rsid w:val="002F6B9F"/>
    <w:rsid w:val="00303221"/>
    <w:rsid w:val="003E74EF"/>
    <w:rsid w:val="00414535"/>
    <w:rsid w:val="004328ED"/>
    <w:rsid w:val="00460DE6"/>
    <w:rsid w:val="004C4D3C"/>
    <w:rsid w:val="004D6CDB"/>
    <w:rsid w:val="00511B54"/>
    <w:rsid w:val="00545F11"/>
    <w:rsid w:val="00574433"/>
    <w:rsid w:val="0057472D"/>
    <w:rsid w:val="00624DCC"/>
    <w:rsid w:val="0062629F"/>
    <w:rsid w:val="006759FB"/>
    <w:rsid w:val="00765579"/>
    <w:rsid w:val="0078389C"/>
    <w:rsid w:val="0079490B"/>
    <w:rsid w:val="00890674"/>
    <w:rsid w:val="008B3011"/>
    <w:rsid w:val="008B3965"/>
    <w:rsid w:val="009150F1"/>
    <w:rsid w:val="009460CA"/>
    <w:rsid w:val="00982550"/>
    <w:rsid w:val="009A4C47"/>
    <w:rsid w:val="009D4E4A"/>
    <w:rsid w:val="00A30BD5"/>
    <w:rsid w:val="00A6123C"/>
    <w:rsid w:val="00AB3D62"/>
    <w:rsid w:val="00AE54C2"/>
    <w:rsid w:val="00B753C2"/>
    <w:rsid w:val="00D10344"/>
    <w:rsid w:val="00D11875"/>
    <w:rsid w:val="00D20B27"/>
    <w:rsid w:val="00D6780D"/>
    <w:rsid w:val="00DA4474"/>
    <w:rsid w:val="00DE3E6C"/>
    <w:rsid w:val="00EF57FF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1EC4"/>
  <w15:chartTrackingRefBased/>
  <w15:docId w15:val="{EBFAC05C-84F8-44B3-B534-38E054E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24DCC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624DCC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Aleksandrova</dc:creator>
  <cp:keywords/>
  <dc:description/>
  <cp:lastModifiedBy>Margarita Aleksandrova</cp:lastModifiedBy>
  <cp:revision>77</cp:revision>
  <dcterms:created xsi:type="dcterms:W3CDTF">2019-11-06T13:47:00Z</dcterms:created>
  <dcterms:modified xsi:type="dcterms:W3CDTF">2019-11-13T15:33:00Z</dcterms:modified>
</cp:coreProperties>
</file>